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  <w:rPr>
          <w:b/>
        </w:rPr>
      </w:pPr>
      <w:r>
        <w:rPr>
          <w:b/>
        </w:rPr>
        <w:t xml:space="preserve">PROJETO DE </w:t>
      </w:r>
      <w:r w:rsidRPr="00A36DCA">
        <w:rPr>
          <w:b/>
        </w:rPr>
        <w:t>LEI Nº.</w:t>
      </w:r>
      <w:r>
        <w:rPr>
          <w:b/>
        </w:rPr>
        <w:t xml:space="preserve">  </w:t>
      </w:r>
      <w:r w:rsidR="00283E79">
        <w:rPr>
          <w:b/>
        </w:rPr>
        <w:t>034/2020</w:t>
      </w:r>
      <w:r>
        <w:rPr>
          <w:b/>
        </w:rPr>
        <w:t xml:space="preserve"> </w:t>
      </w:r>
      <w:r w:rsidRPr="00A36DCA">
        <w:rPr>
          <w:b/>
        </w:rPr>
        <w:t xml:space="preserve">       </w:t>
      </w:r>
      <w:r>
        <w:rPr>
          <w:b/>
        </w:rPr>
        <w:t xml:space="preserve">                    </w:t>
      </w:r>
      <w:r w:rsidRPr="00A36DCA">
        <w:rPr>
          <w:b/>
        </w:rPr>
        <w:t xml:space="preserve">DE </w:t>
      </w:r>
      <w:r w:rsidR="00745B5A">
        <w:rPr>
          <w:b/>
        </w:rPr>
        <w:t>16</w:t>
      </w:r>
      <w:r w:rsidRPr="00A36DCA">
        <w:rPr>
          <w:b/>
        </w:rPr>
        <w:t xml:space="preserve"> DE </w:t>
      </w:r>
      <w:r w:rsidR="00745B5A">
        <w:rPr>
          <w:b/>
        </w:rPr>
        <w:t>NOVE</w:t>
      </w:r>
      <w:r>
        <w:rPr>
          <w:b/>
        </w:rPr>
        <w:t xml:space="preserve">MBRO </w:t>
      </w:r>
      <w:r w:rsidRPr="00A36DCA">
        <w:rPr>
          <w:b/>
        </w:rPr>
        <w:t>DE 20</w:t>
      </w:r>
      <w:r w:rsidR="00745B5A">
        <w:rPr>
          <w:b/>
        </w:rPr>
        <w:t>20</w:t>
      </w:r>
      <w:r w:rsidRPr="00A36DCA">
        <w:rPr>
          <w:b/>
        </w:rPr>
        <w:t>.</w:t>
      </w: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  <w:rPr>
          <w:b/>
        </w:rPr>
      </w:pPr>
    </w:p>
    <w:p w:rsidR="001C4238" w:rsidRPr="00807A2C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  <w:rPr>
          <w:b/>
        </w:rPr>
      </w:pP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3540"/>
        <w:rPr>
          <w:b/>
        </w:rPr>
      </w:pPr>
      <w:r>
        <w:rPr>
          <w:b/>
        </w:rPr>
        <w:t xml:space="preserve">“Altera o Art. 5º da Lei Orçamentária Municipal nº </w:t>
      </w:r>
      <w:r w:rsidR="00745B5A">
        <w:rPr>
          <w:b/>
        </w:rPr>
        <w:t>977</w:t>
      </w:r>
      <w:r>
        <w:rPr>
          <w:b/>
        </w:rPr>
        <w:t>/20</w:t>
      </w:r>
      <w:r w:rsidR="00745B5A">
        <w:rPr>
          <w:b/>
        </w:rPr>
        <w:t>19</w:t>
      </w:r>
      <w:r>
        <w:rPr>
          <w:b/>
        </w:rPr>
        <w:t xml:space="preserve">, Bem como o regulamenta de acordo com o parágrafo Único do Art. 36 da Lei de Diretrizes Orçamentária nº </w:t>
      </w:r>
      <w:r w:rsidR="00745B5A">
        <w:rPr>
          <w:b/>
        </w:rPr>
        <w:t>955</w:t>
      </w:r>
      <w:r>
        <w:rPr>
          <w:b/>
        </w:rPr>
        <w:t xml:space="preserve"> de </w:t>
      </w:r>
      <w:r w:rsidR="00745B5A">
        <w:rPr>
          <w:b/>
        </w:rPr>
        <w:t>09</w:t>
      </w:r>
      <w:r>
        <w:rPr>
          <w:b/>
        </w:rPr>
        <w:t>/0</w:t>
      </w:r>
      <w:r w:rsidR="00745B5A">
        <w:rPr>
          <w:b/>
        </w:rPr>
        <w:t>7</w:t>
      </w:r>
      <w:r>
        <w:rPr>
          <w:b/>
        </w:rPr>
        <w:t>/20</w:t>
      </w:r>
      <w:r w:rsidR="00745B5A">
        <w:rPr>
          <w:b/>
        </w:rPr>
        <w:t>19</w:t>
      </w:r>
      <w:r>
        <w:rPr>
          <w:b/>
        </w:rPr>
        <w:t xml:space="preserve">, e da outras </w:t>
      </w:r>
      <w:proofErr w:type="gramStart"/>
      <w:r>
        <w:rPr>
          <w:b/>
        </w:rPr>
        <w:t>providencias.”</w:t>
      </w:r>
      <w:proofErr w:type="gramEnd"/>
      <w:r>
        <w:rPr>
          <w:b/>
        </w:rPr>
        <w:t xml:space="preserve"> </w:t>
      </w:r>
      <w:r>
        <w:rPr>
          <w:b/>
        </w:rPr>
        <w:tab/>
      </w: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</w:pP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</w:pP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</w:pPr>
      <w:r>
        <w:tab/>
      </w:r>
      <w:r>
        <w:tab/>
      </w:r>
      <w:r>
        <w:tab/>
      </w:r>
      <w:r>
        <w:tab/>
        <w:t xml:space="preserve">O Prefeito do Município de Alvorada do Oeste – RO, no uso das atribuições que lhe são conferidas pela lei Orgânica do Município e no art. 43 da Lei Federal 4320/64, </w:t>
      </w:r>
      <w:r>
        <w:tab/>
      </w:r>
      <w:r>
        <w:tab/>
      </w: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</w:pPr>
      <w:r>
        <w:tab/>
      </w:r>
      <w:r>
        <w:tab/>
      </w:r>
      <w:r>
        <w:tab/>
      </w:r>
      <w:r>
        <w:tab/>
        <w:t>Considerando necessidade de alocar recursos para o fechamento no da fol</w:t>
      </w:r>
      <w:r w:rsidR="00745B5A">
        <w:t>ha de pagamento exercício de 2020</w:t>
      </w:r>
      <w:r>
        <w:t xml:space="preserve"> meses 11, 12 e 13º salario da</w:t>
      </w:r>
      <w:r w:rsidR="00745B5A">
        <w:t>s exonerações final de mandato, e devolução DE SALDO DE CONVENIOS ENCERRADOS</w:t>
      </w:r>
      <w:r>
        <w:t>.</w:t>
      </w: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</w:pPr>
      <w:r>
        <w:t xml:space="preserve"> </w:t>
      </w:r>
      <w:r>
        <w:tab/>
      </w:r>
      <w:r>
        <w:tab/>
      </w:r>
      <w:r>
        <w:tab/>
      </w: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</w:pPr>
      <w:r>
        <w:tab/>
      </w:r>
      <w:r>
        <w:tab/>
      </w:r>
      <w:r>
        <w:tab/>
        <w:t xml:space="preserve">Faz saber que a Câmara Municipal aprovou e </w:t>
      </w:r>
      <w:proofErr w:type="gramStart"/>
      <w:r>
        <w:t>eu  sanciono</w:t>
      </w:r>
      <w:proofErr w:type="gramEnd"/>
      <w:r>
        <w:t xml:space="preserve"> a seguinte Lei:</w:t>
      </w:r>
    </w:p>
    <w:p w:rsidR="001C4238" w:rsidRDefault="001C4238" w:rsidP="001C4238">
      <w:pPr>
        <w:jc w:val="both"/>
      </w:pPr>
    </w:p>
    <w:p w:rsidR="001C4238" w:rsidRDefault="001C4238" w:rsidP="001C4238">
      <w:pPr>
        <w:jc w:val="both"/>
      </w:pPr>
      <w:r>
        <w:tab/>
      </w:r>
      <w:r>
        <w:tab/>
      </w:r>
      <w:r>
        <w:tab/>
      </w:r>
      <w:r>
        <w:tab/>
        <w:t xml:space="preserve">Art. 1º - o Artigo 5º </w:t>
      </w:r>
      <w:proofErr w:type="gramStart"/>
      <w:r>
        <w:t>da  Lei</w:t>
      </w:r>
      <w:proofErr w:type="gramEnd"/>
      <w:r>
        <w:t xml:space="preserve"> Municipal nº </w:t>
      </w:r>
      <w:r w:rsidR="00745B5A">
        <w:t>977</w:t>
      </w:r>
      <w:r>
        <w:t>/20</w:t>
      </w:r>
      <w:r w:rsidR="00745B5A">
        <w:t>19</w:t>
      </w:r>
      <w:r>
        <w:t>, passa a ter a seguinte redação:</w:t>
      </w:r>
    </w:p>
    <w:p w:rsidR="001C4238" w:rsidRDefault="001C4238" w:rsidP="001C4238">
      <w:pPr>
        <w:jc w:val="both"/>
      </w:pPr>
      <w:r>
        <w:tab/>
      </w:r>
      <w:r>
        <w:tab/>
      </w:r>
      <w:r>
        <w:tab/>
      </w:r>
      <w:r>
        <w:tab/>
        <w:t xml:space="preserve">“... Art. 5º - Fica o Poder Executivo autorizado a abrir créditos adicionais suplementares ate o limite de </w:t>
      </w:r>
      <w:r w:rsidR="00745B5A">
        <w:t>19</w:t>
      </w:r>
      <w:r>
        <w:t xml:space="preserve">% </w:t>
      </w:r>
      <w:proofErr w:type="gramStart"/>
      <w:r>
        <w:t>(</w:t>
      </w:r>
      <w:r w:rsidR="00745B5A">
        <w:t xml:space="preserve"> Dezenove</w:t>
      </w:r>
      <w:proofErr w:type="gramEnd"/>
      <w:r w:rsidR="00745B5A">
        <w:t xml:space="preserve"> </w:t>
      </w:r>
      <w:r>
        <w:t>por cento) do valor total da proposta orçamentária para o exercício de 20</w:t>
      </w:r>
      <w:r w:rsidR="00745B5A">
        <w:t>20</w:t>
      </w:r>
      <w:r>
        <w:t>.”</w:t>
      </w:r>
    </w:p>
    <w:p w:rsidR="001C4238" w:rsidRDefault="001C4238" w:rsidP="001C4238">
      <w:pPr>
        <w:jc w:val="both"/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Art. 2</w:t>
      </w:r>
      <w:r>
        <w:rPr>
          <w:rFonts w:ascii="Arial" w:hAnsi="Arial" w:cs="Arial"/>
          <w:sz w:val="20"/>
          <w:szCs w:val="20"/>
        </w:rPr>
        <w:t>º - O</w:t>
      </w:r>
      <w:r w:rsidRPr="00EB230E">
        <w:t xml:space="preserve"> </w:t>
      </w:r>
      <w:r>
        <w:t>art. 1º dest</w:t>
      </w:r>
      <w:r w:rsidR="00745B5A">
        <w:t>a</w:t>
      </w:r>
      <w:r>
        <w:t xml:space="preserve"> </w:t>
      </w:r>
      <w:r w:rsidR="00745B5A">
        <w:t>Lei</w:t>
      </w:r>
      <w:r>
        <w:t xml:space="preserve"> fica equiparado ao </w:t>
      </w:r>
      <w:r w:rsidRPr="00EB230E">
        <w:t>parágrafo Único do Art. 36 da Lei</w:t>
      </w:r>
      <w:r>
        <w:t xml:space="preserve"> de Diretrizes Orçamentária</w:t>
      </w:r>
      <w:r w:rsidR="00460DCB">
        <w:t xml:space="preserve"> para o exercício de 20</w:t>
      </w:r>
      <w:r w:rsidR="00745B5A">
        <w:t>20</w:t>
      </w:r>
      <w:r w:rsidR="00460DCB">
        <w:t>,</w:t>
      </w:r>
      <w:r>
        <w:t xml:space="preserve"> nº </w:t>
      </w:r>
      <w:r w:rsidR="00745B5A">
        <w:t>955</w:t>
      </w:r>
      <w:r>
        <w:t>/20</w:t>
      </w:r>
      <w:r w:rsidR="00745B5A">
        <w:t>19</w:t>
      </w:r>
      <w:r>
        <w:t xml:space="preserve"> </w:t>
      </w:r>
      <w:r w:rsidRPr="00EB230E">
        <w:t xml:space="preserve">de </w:t>
      </w:r>
      <w:r w:rsidR="00745B5A">
        <w:t>09</w:t>
      </w:r>
      <w:r w:rsidR="00F626EF">
        <w:t>/0</w:t>
      </w:r>
      <w:r w:rsidR="00745B5A">
        <w:t>7</w:t>
      </w:r>
      <w:r w:rsidRPr="00EB230E">
        <w:t>/20</w:t>
      </w:r>
      <w:r w:rsidR="00745B5A">
        <w:t>19</w:t>
      </w:r>
      <w:r w:rsidR="00460DCB">
        <w:t>.</w:t>
      </w:r>
    </w:p>
    <w:p w:rsidR="001C4238" w:rsidRDefault="001C4238" w:rsidP="001C4238">
      <w:pPr>
        <w:jc w:val="both"/>
        <w:rPr>
          <w:rFonts w:ascii="Verdana" w:hAnsi="Verdana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rFonts w:ascii="Verdana" w:hAnsi="Verdana"/>
          <w:sz w:val="20"/>
          <w:szCs w:val="20"/>
        </w:rPr>
        <w:t xml:space="preserve">Artigo </w:t>
      </w:r>
      <w:r w:rsidR="00460DCB">
        <w:rPr>
          <w:rFonts w:ascii="Verdana" w:hAnsi="Verdana"/>
          <w:sz w:val="20"/>
          <w:szCs w:val="20"/>
        </w:rPr>
        <w:t>3º</w:t>
      </w:r>
      <w:r>
        <w:rPr>
          <w:rFonts w:ascii="Verdana" w:hAnsi="Verdana"/>
          <w:sz w:val="20"/>
          <w:szCs w:val="20"/>
        </w:rPr>
        <w:t xml:space="preserve"> – Esta Lei entrará em vigor na data de sua publicação.</w:t>
      </w:r>
    </w:p>
    <w:p w:rsidR="001C4238" w:rsidRDefault="001C4238" w:rsidP="001C4238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460DCB">
        <w:rPr>
          <w:rFonts w:ascii="Verdana" w:hAnsi="Verdana"/>
          <w:sz w:val="20"/>
          <w:szCs w:val="20"/>
        </w:rPr>
        <w:tab/>
      </w:r>
      <w:r w:rsidR="00460DC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Artigo </w:t>
      </w:r>
      <w:r w:rsidR="00460DCB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– Revogam-se as disposições em contrário.</w:t>
      </w:r>
    </w:p>
    <w:p w:rsidR="001C4238" w:rsidRDefault="001C4238" w:rsidP="001C4238">
      <w:pPr>
        <w:jc w:val="both"/>
        <w:rPr>
          <w:rFonts w:ascii="Verdana" w:hAnsi="Verdana"/>
          <w:b/>
          <w:sz w:val="20"/>
          <w:szCs w:val="20"/>
        </w:rPr>
      </w:pPr>
    </w:p>
    <w:p w:rsidR="001C4238" w:rsidRDefault="001C4238" w:rsidP="001C4238">
      <w:pPr>
        <w:jc w:val="both"/>
      </w:pPr>
      <w:r>
        <w:t xml:space="preserve"> </w:t>
      </w:r>
      <w:r>
        <w:tab/>
      </w:r>
      <w:r>
        <w:tab/>
      </w:r>
      <w:r>
        <w:tab/>
        <w:t xml:space="preserve">Alvorada do Oeste – RO em, </w:t>
      </w:r>
      <w:r w:rsidR="00745B5A">
        <w:t xml:space="preserve">16 </w:t>
      </w:r>
      <w:r>
        <w:t xml:space="preserve">de </w:t>
      </w:r>
      <w:r w:rsidR="00745B5A">
        <w:t>Outubro de 2020.</w:t>
      </w:r>
    </w:p>
    <w:p w:rsidR="001C4238" w:rsidRDefault="001C4238" w:rsidP="001C4238">
      <w:pPr>
        <w:jc w:val="both"/>
      </w:pPr>
    </w:p>
    <w:p w:rsidR="001C4238" w:rsidRDefault="001C4238" w:rsidP="001C4238">
      <w:pPr>
        <w:jc w:val="both"/>
      </w:pPr>
    </w:p>
    <w:p w:rsidR="001C4238" w:rsidRDefault="001C4238" w:rsidP="001C4238">
      <w:pPr>
        <w:jc w:val="both"/>
      </w:pPr>
    </w:p>
    <w:p w:rsidR="001C4238" w:rsidRDefault="001C4238" w:rsidP="001C4238">
      <w:pPr>
        <w:jc w:val="both"/>
      </w:pPr>
    </w:p>
    <w:p w:rsidR="001C4238" w:rsidRDefault="001C4238" w:rsidP="001C4238">
      <w:pPr>
        <w:jc w:val="both"/>
      </w:pPr>
    </w:p>
    <w:p w:rsidR="00460DCB" w:rsidRPr="00D26543" w:rsidRDefault="003C3FB5" w:rsidP="00460DCB">
      <w:pPr>
        <w:pStyle w:val="Recuodecorpodetexto"/>
        <w:tabs>
          <w:tab w:val="left" w:pos="360"/>
          <w:tab w:val="left" w:pos="720"/>
          <w:tab w:val="left" w:pos="3060"/>
        </w:tabs>
        <w:ind w:left="0"/>
        <w:jc w:val="center"/>
        <w:rPr>
          <w:b/>
          <w:i/>
        </w:rPr>
      </w:pPr>
      <w:r>
        <w:rPr>
          <w:b/>
          <w:i/>
        </w:rPr>
        <w:t>Jose Walter da Silva</w:t>
      </w:r>
    </w:p>
    <w:p w:rsidR="00460DCB" w:rsidRDefault="00460DCB" w:rsidP="00460DCB">
      <w:pPr>
        <w:pStyle w:val="Recuodecorpodetexto"/>
        <w:tabs>
          <w:tab w:val="left" w:pos="360"/>
          <w:tab w:val="left" w:pos="720"/>
          <w:tab w:val="left" w:pos="3060"/>
        </w:tabs>
        <w:ind w:left="0"/>
        <w:jc w:val="center"/>
      </w:pPr>
      <w:r w:rsidRPr="00D26543">
        <w:t>Prefeito Municipal</w:t>
      </w:r>
    </w:p>
    <w:p w:rsidR="00460DCB" w:rsidRDefault="00460DCB" w:rsidP="00460DCB"/>
    <w:p w:rsidR="001C4238" w:rsidRDefault="001C4238" w:rsidP="001C4238">
      <w:pPr>
        <w:jc w:val="both"/>
      </w:pPr>
    </w:p>
    <w:p w:rsidR="00460DCB" w:rsidRDefault="00460DCB" w:rsidP="001C4238">
      <w:pPr>
        <w:jc w:val="both"/>
      </w:pPr>
    </w:p>
    <w:p w:rsidR="00460DCB" w:rsidRDefault="00460DCB" w:rsidP="001C4238">
      <w:pPr>
        <w:jc w:val="both"/>
      </w:pPr>
    </w:p>
    <w:p w:rsidR="00460DCB" w:rsidRDefault="00460DCB" w:rsidP="001C4238">
      <w:pPr>
        <w:jc w:val="both"/>
      </w:pPr>
    </w:p>
    <w:p w:rsidR="00460DCB" w:rsidRDefault="00460DCB" w:rsidP="001C4238">
      <w:pPr>
        <w:jc w:val="both"/>
      </w:pPr>
    </w:p>
    <w:p w:rsidR="00460DCB" w:rsidRDefault="00460DCB" w:rsidP="001C4238">
      <w:pPr>
        <w:jc w:val="both"/>
      </w:pPr>
    </w:p>
    <w:p w:rsidR="00460DCB" w:rsidRDefault="00460DCB" w:rsidP="001C4238">
      <w:pPr>
        <w:jc w:val="both"/>
      </w:pP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  <w:rPr>
          <w:b/>
        </w:rPr>
      </w:pPr>
    </w:p>
    <w:p w:rsidR="001C4238" w:rsidRPr="00D26543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  <w:rPr>
          <w:b/>
        </w:rPr>
      </w:pPr>
      <w:r w:rsidRPr="00D26543">
        <w:rPr>
          <w:b/>
        </w:rPr>
        <w:t>MENSAGEM Nº</w:t>
      </w:r>
      <w:r>
        <w:rPr>
          <w:b/>
        </w:rPr>
        <w:t xml:space="preserve"> </w:t>
      </w:r>
      <w:r w:rsidRPr="00D26543">
        <w:rPr>
          <w:b/>
        </w:rPr>
        <w:t xml:space="preserve">  </w:t>
      </w:r>
      <w:r w:rsidR="00283E79">
        <w:rPr>
          <w:b/>
        </w:rPr>
        <w:t>034/2020</w:t>
      </w:r>
      <w:bookmarkStart w:id="0" w:name="_GoBack"/>
      <w:bookmarkEnd w:id="0"/>
      <w:r w:rsidRPr="00D26543">
        <w:rPr>
          <w:b/>
        </w:rPr>
        <w:t xml:space="preserve">  </w:t>
      </w:r>
      <w:r>
        <w:rPr>
          <w:b/>
        </w:rPr>
        <w:t xml:space="preserve">                                    DE </w:t>
      </w:r>
      <w:r w:rsidR="00745B5A">
        <w:rPr>
          <w:b/>
        </w:rPr>
        <w:t>16</w:t>
      </w:r>
      <w:r>
        <w:rPr>
          <w:b/>
        </w:rPr>
        <w:t xml:space="preserve"> DE </w:t>
      </w:r>
      <w:r w:rsidR="00C90623">
        <w:rPr>
          <w:b/>
        </w:rPr>
        <w:t>NOVEM</w:t>
      </w:r>
      <w:r>
        <w:rPr>
          <w:b/>
        </w:rPr>
        <w:t xml:space="preserve">BRO </w:t>
      </w:r>
      <w:r w:rsidRPr="00D26543">
        <w:rPr>
          <w:b/>
        </w:rPr>
        <w:t>DE 20</w:t>
      </w:r>
      <w:r w:rsidR="00745B5A">
        <w:rPr>
          <w:b/>
        </w:rPr>
        <w:t>20</w:t>
      </w:r>
      <w:r w:rsidRPr="00D26543">
        <w:rPr>
          <w:b/>
        </w:rPr>
        <w:t>.</w:t>
      </w: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  <w:jc w:val="center"/>
        <w:rPr>
          <w:b/>
          <w:sz w:val="28"/>
        </w:rPr>
      </w:pP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  <w:jc w:val="center"/>
        <w:rPr>
          <w:b/>
          <w:sz w:val="28"/>
        </w:rPr>
      </w:pP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  <w:jc w:val="center"/>
        <w:rPr>
          <w:b/>
          <w:sz w:val="28"/>
        </w:rPr>
      </w:pP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Excelentíssimo Senhor Presidente,</w:t>
      </w: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</w:pPr>
      <w:r>
        <w:tab/>
      </w:r>
      <w:r>
        <w:tab/>
      </w:r>
      <w:r>
        <w:tab/>
        <w:t>Excelentíssimos Senhores Vereadores,</w:t>
      </w: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</w:pP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</w:pP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</w:pPr>
      <w:r>
        <w:tab/>
      </w:r>
      <w:r>
        <w:tab/>
      </w:r>
      <w:r>
        <w:tab/>
        <w:t xml:space="preserve">Honra-me submeter a essa colenda casa Legislativa, o Projeto de Lei nº.      </w:t>
      </w:r>
      <w:proofErr w:type="gramStart"/>
      <w:r>
        <w:t>de</w:t>
      </w:r>
      <w:proofErr w:type="gramEnd"/>
      <w:r>
        <w:t xml:space="preserve"> </w:t>
      </w:r>
      <w:r w:rsidR="00745B5A">
        <w:t>16</w:t>
      </w:r>
      <w:r>
        <w:t>/</w:t>
      </w:r>
      <w:r w:rsidR="00745B5A">
        <w:t>11</w:t>
      </w:r>
      <w:r>
        <w:t>/20</w:t>
      </w:r>
      <w:r w:rsidR="00745B5A">
        <w:t>20</w:t>
      </w:r>
      <w:r>
        <w:t>, que a</w:t>
      </w:r>
      <w:r w:rsidRPr="00214633">
        <w:t>ltera o Art. 5º da L</w:t>
      </w:r>
      <w:r>
        <w:t xml:space="preserve">ei Orçamentária Municipal nº </w:t>
      </w:r>
      <w:r w:rsidR="00745B5A">
        <w:t>97</w:t>
      </w:r>
      <w:r>
        <w:t>7</w:t>
      </w:r>
      <w:r w:rsidRPr="00214633">
        <w:t>/20</w:t>
      </w:r>
      <w:r w:rsidR="00745B5A">
        <w:t>19</w:t>
      </w:r>
      <w:r w:rsidRPr="00214633">
        <w:t>.</w:t>
      </w:r>
      <w:r w:rsidR="00460DCB">
        <w:t xml:space="preserve"> Bem como equipara o referido artigo com o</w:t>
      </w:r>
      <w:r w:rsidRPr="00214633">
        <w:t xml:space="preserve"> parágrafo Único do Art. 36 da Lei de Diretrizes Orçamentária </w:t>
      </w:r>
      <w:r w:rsidR="00460DCB">
        <w:t>para o exercício de 20</w:t>
      </w:r>
      <w:r w:rsidR="00745B5A">
        <w:t>20</w:t>
      </w:r>
      <w:r w:rsidR="00460DCB">
        <w:t xml:space="preserve">, </w:t>
      </w:r>
      <w:r w:rsidRPr="00214633">
        <w:t xml:space="preserve">nº </w:t>
      </w:r>
      <w:r w:rsidR="00745B5A">
        <w:t>955</w:t>
      </w:r>
      <w:r w:rsidR="00460DCB">
        <w:t>/201</w:t>
      </w:r>
      <w:r w:rsidR="00745B5A">
        <w:t>9</w:t>
      </w:r>
      <w:r w:rsidR="00460DCB">
        <w:t xml:space="preserve"> </w:t>
      </w:r>
      <w:r w:rsidRPr="00214633">
        <w:t xml:space="preserve">e </w:t>
      </w:r>
      <w:proofErr w:type="gramStart"/>
      <w:r w:rsidRPr="00214633">
        <w:t>da outras</w:t>
      </w:r>
      <w:proofErr w:type="gramEnd"/>
      <w:r w:rsidRPr="00214633">
        <w:t xml:space="preserve"> providencias</w:t>
      </w:r>
      <w:r>
        <w:t>, para que seja analisado e deliberado pelos nobres Edis desta Municipalidade.</w:t>
      </w: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</w:pPr>
      <w:r>
        <w:tab/>
      </w:r>
      <w:r>
        <w:tab/>
      </w:r>
      <w:r>
        <w:tab/>
        <w:t>Cabe-nos esclarecer as Vossas Excelências, que a presente proposição é devida pela necessidade da reformulação do financiamento da de varias unidades do Município,</w:t>
      </w:r>
      <w:r w:rsidR="00745B5A">
        <w:t xml:space="preserve"> que foram alteradas pela lei 986/2020, </w:t>
      </w:r>
      <w:r>
        <w:t xml:space="preserve">obtendo instrumento para as devidas coberturas de despesas para o fechamento do exercício </w:t>
      </w:r>
      <w:r w:rsidR="00460DCB">
        <w:t>de 20</w:t>
      </w:r>
      <w:r w:rsidR="003C3FB5">
        <w:t>20</w:t>
      </w:r>
      <w:r w:rsidR="00460DCB">
        <w:t xml:space="preserve">, </w:t>
      </w:r>
      <w:r w:rsidR="003C3FB5">
        <w:t xml:space="preserve">objetivando corrigir por ventura </w:t>
      </w:r>
      <w:r>
        <w:t>suplementações para pagamento de folha de pagamento, encargos 13º (Decimo Terceiro),</w:t>
      </w:r>
      <w:r w:rsidR="003C3FB5">
        <w:t xml:space="preserve">  sobre exonerações de final de mandato, </w:t>
      </w:r>
      <w:r>
        <w:t xml:space="preserve"> entre outras aplicações de caráter obrigatório, como saúde educação, fundeb. Com também as demais secretarias, que </w:t>
      </w:r>
      <w:r w:rsidR="003C3FB5">
        <w:t xml:space="preserve">poderá </w:t>
      </w:r>
      <w:r>
        <w:t>não te</w:t>
      </w:r>
      <w:r w:rsidR="003C3FB5">
        <w:t>r</w:t>
      </w:r>
      <w:r>
        <w:t xml:space="preserve"> dotação orçamentaria </w:t>
      </w:r>
      <w:r w:rsidR="003C3FB5">
        <w:t xml:space="preserve">suficientes </w:t>
      </w:r>
      <w:r>
        <w:t>para arcar com seus compromissos</w:t>
      </w:r>
      <w:r w:rsidR="003C3FB5">
        <w:t xml:space="preserve">, bem como realizar devolução de saldos de convênios </w:t>
      </w:r>
      <w:proofErr w:type="gramStart"/>
      <w:r w:rsidR="003C3FB5">
        <w:t>encerrados.</w:t>
      </w:r>
      <w:r>
        <w:t>.</w:t>
      </w:r>
      <w:proofErr w:type="gramEnd"/>
    </w:p>
    <w:p w:rsidR="00F652CA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</w:pPr>
      <w:r>
        <w:t xml:space="preserve"> </w:t>
      </w:r>
      <w:r>
        <w:tab/>
      </w:r>
      <w:r>
        <w:tab/>
      </w:r>
      <w:r>
        <w:tab/>
        <w:t>Considerando que</w:t>
      </w:r>
      <w:r w:rsidR="00460DCB">
        <w:t xml:space="preserve"> já existe previsão legal na Lei de Diretrizes Orçamentaria para 20</w:t>
      </w:r>
      <w:r w:rsidR="003C3FB5">
        <w:t>20</w:t>
      </w:r>
      <w:r w:rsidR="00460DCB">
        <w:t>, no</w:t>
      </w:r>
      <w:r w:rsidR="00460DCB" w:rsidRPr="00214633">
        <w:t xml:space="preserve"> parágrafo Único do Art. 36 da Lei de Diretrizes Orçamentária </w:t>
      </w:r>
      <w:r w:rsidR="00460DCB">
        <w:t>para o exercício de 20</w:t>
      </w:r>
      <w:r w:rsidR="003C3FB5">
        <w:t>20</w:t>
      </w:r>
      <w:r w:rsidR="00460DCB">
        <w:t xml:space="preserve">, </w:t>
      </w:r>
      <w:r w:rsidR="00460DCB" w:rsidRPr="00214633">
        <w:t xml:space="preserve">nº </w:t>
      </w:r>
      <w:r w:rsidR="003C3FB5">
        <w:t>977</w:t>
      </w:r>
      <w:r w:rsidR="00460DCB">
        <w:t>/</w:t>
      </w:r>
      <w:proofErr w:type="gramStart"/>
      <w:r w:rsidR="00460DCB">
        <w:t>201</w:t>
      </w:r>
      <w:r w:rsidR="003C3FB5">
        <w:t>9</w:t>
      </w:r>
      <w:r w:rsidR="00460DCB">
        <w:t xml:space="preserve">  solicitamos</w:t>
      </w:r>
      <w:proofErr w:type="gramEnd"/>
      <w:r w:rsidR="00460DCB">
        <w:t xml:space="preserve"> seja adequado, equiparado o Art. 5º da 9</w:t>
      </w:r>
      <w:r w:rsidR="003C3FB5">
        <w:t>77</w:t>
      </w:r>
      <w:r w:rsidR="00460DCB">
        <w:t>/201</w:t>
      </w:r>
      <w:r w:rsidR="003C3FB5">
        <w:t>9</w:t>
      </w:r>
      <w:r w:rsidR="00460DCB">
        <w:t xml:space="preserve"> com o </w:t>
      </w:r>
      <w:r w:rsidR="00F652CA">
        <w:t xml:space="preserve">Paragrafo Único do Art. 36 da Lei de Diretrizes Orçamentaria </w:t>
      </w:r>
      <w:r w:rsidR="003C3FB5">
        <w:t>955</w:t>
      </w:r>
      <w:r w:rsidR="00F652CA">
        <w:t>/201</w:t>
      </w:r>
      <w:r w:rsidR="003C3FB5">
        <w:t>9</w:t>
      </w:r>
      <w:r w:rsidR="00F652CA">
        <w:t>.</w:t>
      </w:r>
      <w:r>
        <w:t xml:space="preserve"> </w:t>
      </w: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</w:pPr>
      <w:r>
        <w:tab/>
      </w:r>
      <w:r>
        <w:tab/>
      </w:r>
      <w:r>
        <w:tab/>
        <w:t>Considerando que o orçamento é extraído da LDO – Lei de Diretrizes Orçamentária e que toda alteração deve ocorrer de forma conciliada, não podendo haver divergência entre uma e outra</w:t>
      </w:r>
      <w:r w:rsidR="00F652CA">
        <w:t xml:space="preserve"> lei</w:t>
      </w:r>
      <w:r>
        <w:t>.</w:t>
      </w: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</w:pPr>
      <w:r>
        <w:t xml:space="preserve"> </w:t>
      </w:r>
      <w:r>
        <w:tab/>
      </w:r>
      <w:r>
        <w:tab/>
      </w:r>
      <w:r>
        <w:tab/>
        <w:t xml:space="preserve">Diante do exposto entre outras necessidades que se fizerem necessário que estamos enviando, esta matéria para que seja analisada pelos nobres EDIS, em regime de urgência, devido </w:t>
      </w:r>
      <w:proofErr w:type="gramStart"/>
      <w:r>
        <w:t>o aproximação</w:t>
      </w:r>
      <w:proofErr w:type="gramEnd"/>
      <w:r>
        <w:t xml:space="preserve"> do final de exercício.</w:t>
      </w: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</w:pPr>
      <w:r>
        <w:tab/>
      </w:r>
      <w:r>
        <w:tab/>
      </w:r>
      <w:r>
        <w:tab/>
        <w:t>Ciente da compreensão de Vossas Excelências, oportuno e o momento para externar votos de elevado estima e grande consideração, colocando-me sempre a disposição desse Poder Legislativo Municipal, na maneira do possível.</w:t>
      </w: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</w:pP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  <w:jc w:val="center"/>
        <w:rPr>
          <w:sz w:val="28"/>
        </w:rPr>
      </w:pPr>
    </w:p>
    <w:p w:rsidR="001C4238" w:rsidRPr="00112943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  <w:jc w:val="right"/>
      </w:pPr>
      <w:r>
        <w:t xml:space="preserve">Alvorada do Oeste – RO, </w:t>
      </w:r>
      <w:r w:rsidR="003C3FB5">
        <w:t>16</w:t>
      </w:r>
      <w:r w:rsidRPr="00112943">
        <w:t xml:space="preserve"> de </w:t>
      </w:r>
      <w:r w:rsidR="003C3FB5">
        <w:t>Novem</w:t>
      </w:r>
      <w:r>
        <w:t xml:space="preserve">bro </w:t>
      </w:r>
      <w:r w:rsidRPr="00112943">
        <w:t>de 20</w:t>
      </w:r>
      <w:r w:rsidR="003C3FB5">
        <w:t>20</w:t>
      </w:r>
      <w:r w:rsidRPr="00112943">
        <w:t>.</w:t>
      </w: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  <w:jc w:val="center"/>
        <w:rPr>
          <w:sz w:val="28"/>
        </w:rPr>
      </w:pPr>
    </w:p>
    <w:p w:rsidR="001C4238" w:rsidRPr="00D26543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  <w:jc w:val="center"/>
        <w:rPr>
          <w:b/>
        </w:rPr>
      </w:pPr>
      <w:r w:rsidRPr="00D26543">
        <w:rPr>
          <w:b/>
        </w:rPr>
        <w:t>__________________________________________</w:t>
      </w:r>
    </w:p>
    <w:p w:rsidR="001C4238" w:rsidRPr="00D26543" w:rsidRDefault="003C3FB5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  <w:jc w:val="center"/>
        <w:rPr>
          <w:b/>
          <w:i/>
        </w:rPr>
      </w:pPr>
      <w:r>
        <w:rPr>
          <w:b/>
          <w:i/>
        </w:rPr>
        <w:t>Jose Walter da Silva</w:t>
      </w:r>
    </w:p>
    <w:p w:rsidR="001C4238" w:rsidRDefault="001C4238" w:rsidP="001C4238">
      <w:pPr>
        <w:pStyle w:val="Recuodecorpodetexto"/>
        <w:tabs>
          <w:tab w:val="left" w:pos="360"/>
          <w:tab w:val="left" w:pos="720"/>
          <w:tab w:val="left" w:pos="3060"/>
        </w:tabs>
        <w:ind w:left="0"/>
        <w:jc w:val="center"/>
      </w:pPr>
      <w:r w:rsidRPr="00D26543">
        <w:t>Prefeito Municipal</w:t>
      </w:r>
    </w:p>
    <w:p w:rsidR="007D7598" w:rsidRDefault="007D7598"/>
    <w:sectPr w:rsidR="007D75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307" w:rsidRDefault="00C42307">
      <w:r>
        <w:separator/>
      </w:r>
    </w:p>
  </w:endnote>
  <w:endnote w:type="continuationSeparator" w:id="0">
    <w:p w:rsidR="00C42307" w:rsidRDefault="00C4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307" w:rsidRDefault="00C42307">
      <w:r>
        <w:separator/>
      </w:r>
    </w:p>
  </w:footnote>
  <w:footnote w:type="continuationSeparator" w:id="0">
    <w:p w:rsidR="00C42307" w:rsidRDefault="00C42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00" w:rsidRPr="00013D61" w:rsidRDefault="00F652CA" w:rsidP="00F873D4">
    <w:pPr>
      <w:pStyle w:val="Cabealho"/>
      <w:jc w:val="center"/>
      <w:rPr>
        <w:b/>
        <w:sz w:val="28"/>
        <w:szCs w:val="28"/>
      </w:rPr>
    </w:pPr>
    <w:r w:rsidRPr="00013D61">
      <w:rPr>
        <w:b/>
        <w:sz w:val="28"/>
        <w:szCs w:val="28"/>
      </w:rPr>
      <w:t>PREFEITURA</w:t>
    </w:r>
    <w:r>
      <w:rPr>
        <w:b/>
        <w:sz w:val="28"/>
        <w:szCs w:val="28"/>
      </w:rPr>
      <w:t xml:space="preserve"> DO MUNICÍPIO DE ALVORADA DO OESTE – RO </w:t>
    </w:r>
  </w:p>
  <w:p w:rsidR="00DA4E00" w:rsidRDefault="00F652CA" w:rsidP="00F873D4">
    <w:pPr>
      <w:pStyle w:val="Cabealho"/>
      <w:jc w:val="center"/>
      <w:rPr>
        <w:b/>
      </w:rPr>
    </w:pPr>
    <w:r>
      <w:rPr>
        <w:b/>
        <w:color w:val="000000"/>
      </w:rPr>
      <w:t>Estado de Rondônia</w:t>
    </w:r>
  </w:p>
  <w:p w:rsidR="00DA4E00" w:rsidRDefault="00F652CA" w:rsidP="00F873D4">
    <w:pPr>
      <w:pStyle w:val="Recuodecorpodetexto"/>
      <w:tabs>
        <w:tab w:val="left" w:pos="360"/>
        <w:tab w:val="left" w:pos="720"/>
        <w:tab w:val="left" w:pos="3060"/>
      </w:tabs>
      <w:ind w:left="0"/>
      <w:jc w:val="center"/>
      <w:rPr>
        <w:b/>
        <w:sz w:val="28"/>
      </w:rPr>
    </w:pPr>
    <w:r>
      <w:rPr>
        <w:b/>
        <w:sz w:val="28"/>
      </w:rPr>
      <w:t>Gabinete do Prefeito</w:t>
    </w:r>
  </w:p>
  <w:p w:rsidR="00DA4E00" w:rsidRDefault="00C423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8"/>
    <w:rsid w:val="000320C4"/>
    <w:rsid w:val="001C4238"/>
    <w:rsid w:val="00283E79"/>
    <w:rsid w:val="002F00D6"/>
    <w:rsid w:val="003C3FB5"/>
    <w:rsid w:val="00413594"/>
    <w:rsid w:val="00460DCB"/>
    <w:rsid w:val="006131F0"/>
    <w:rsid w:val="00745B5A"/>
    <w:rsid w:val="007D7598"/>
    <w:rsid w:val="008410A0"/>
    <w:rsid w:val="00A20A76"/>
    <w:rsid w:val="00C42307"/>
    <w:rsid w:val="00C90623"/>
    <w:rsid w:val="00E22835"/>
    <w:rsid w:val="00E46CC9"/>
    <w:rsid w:val="00EB5CC3"/>
    <w:rsid w:val="00F26401"/>
    <w:rsid w:val="00F626EF"/>
    <w:rsid w:val="00F652CA"/>
    <w:rsid w:val="00FB7125"/>
    <w:rsid w:val="00FD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4669"/>
  <w15:docId w15:val="{21FA0E2C-1154-4540-A0CC-2A1A0278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C423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C42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C4238"/>
    <w:pPr>
      <w:ind w:left="495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1C423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Usuario</cp:lastModifiedBy>
  <cp:revision>4</cp:revision>
  <dcterms:created xsi:type="dcterms:W3CDTF">2020-11-18T11:35:00Z</dcterms:created>
  <dcterms:modified xsi:type="dcterms:W3CDTF">2020-11-18T11:35:00Z</dcterms:modified>
</cp:coreProperties>
</file>